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301D" w14:textId="77777777" w:rsidR="00401F95" w:rsidRPr="00897340" w:rsidRDefault="00401F95" w:rsidP="0089734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sz w:val="24"/>
          <w:szCs w:val="24"/>
        </w:rPr>
        <w:t>Mr. Gorham</w:t>
      </w:r>
      <w:r w:rsidR="00897340">
        <w:rPr>
          <w:rFonts w:asciiTheme="majorHAnsi" w:hAnsiTheme="majorHAnsi"/>
          <w:sz w:val="24"/>
          <w:szCs w:val="24"/>
        </w:rPr>
        <w:tab/>
      </w:r>
      <w:r w:rsidR="00897340">
        <w:rPr>
          <w:rFonts w:asciiTheme="majorHAnsi" w:hAnsiTheme="majorHAnsi"/>
          <w:sz w:val="24"/>
          <w:szCs w:val="24"/>
        </w:rPr>
        <w:tab/>
      </w:r>
      <w:r w:rsidR="00897340">
        <w:rPr>
          <w:rFonts w:asciiTheme="majorHAnsi" w:hAnsiTheme="majorHAnsi"/>
          <w:sz w:val="24"/>
          <w:szCs w:val="24"/>
        </w:rPr>
        <w:tab/>
      </w:r>
      <w:r w:rsidR="00897340">
        <w:rPr>
          <w:rFonts w:asciiTheme="majorHAnsi" w:hAnsiTheme="majorHAnsi"/>
          <w:sz w:val="24"/>
          <w:szCs w:val="24"/>
        </w:rPr>
        <w:tab/>
      </w:r>
      <w:r w:rsidR="00897340">
        <w:rPr>
          <w:rFonts w:asciiTheme="majorHAnsi" w:hAnsiTheme="majorHAnsi"/>
          <w:sz w:val="24"/>
          <w:szCs w:val="24"/>
        </w:rPr>
        <w:tab/>
      </w:r>
      <w:r w:rsidR="00897340">
        <w:rPr>
          <w:rFonts w:asciiTheme="majorHAnsi" w:hAnsiTheme="majorHAnsi"/>
          <w:sz w:val="24"/>
          <w:szCs w:val="24"/>
        </w:rPr>
        <w:tab/>
      </w:r>
      <w:r w:rsidR="00897340">
        <w:rPr>
          <w:rFonts w:asciiTheme="majorHAnsi" w:hAnsiTheme="majorHAnsi"/>
          <w:sz w:val="24"/>
          <w:szCs w:val="24"/>
        </w:rPr>
        <w:tab/>
        <w:t>Name: __________________________________________</w:t>
      </w:r>
    </w:p>
    <w:p w14:paraId="22B29471" w14:textId="3D83B565" w:rsidR="00401F95" w:rsidRPr="00897340" w:rsidRDefault="00401F95" w:rsidP="0089734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sz w:val="24"/>
          <w:szCs w:val="24"/>
        </w:rPr>
        <w:t>U.S. History II</w:t>
      </w:r>
      <w:r w:rsidR="00897340">
        <w:rPr>
          <w:rFonts w:asciiTheme="majorHAnsi" w:hAnsiTheme="majorHAnsi"/>
          <w:sz w:val="24"/>
          <w:szCs w:val="24"/>
        </w:rPr>
        <w:tab/>
      </w:r>
      <w:r w:rsidR="002C2F29">
        <w:rPr>
          <w:rFonts w:asciiTheme="majorHAnsi" w:hAnsiTheme="majorHAnsi"/>
          <w:sz w:val="24"/>
          <w:szCs w:val="24"/>
        </w:rPr>
        <w:t>-Honors</w:t>
      </w:r>
      <w:r w:rsidR="00354D13">
        <w:rPr>
          <w:rFonts w:asciiTheme="majorHAnsi" w:hAnsiTheme="majorHAnsi"/>
          <w:sz w:val="24"/>
          <w:szCs w:val="24"/>
        </w:rPr>
        <w:tab/>
      </w:r>
      <w:r w:rsidR="00354D13">
        <w:rPr>
          <w:rFonts w:asciiTheme="majorHAnsi" w:hAnsiTheme="majorHAnsi"/>
          <w:sz w:val="24"/>
          <w:szCs w:val="24"/>
        </w:rPr>
        <w:tab/>
      </w:r>
      <w:r w:rsidR="00354D13">
        <w:rPr>
          <w:rFonts w:asciiTheme="majorHAnsi" w:hAnsiTheme="majorHAnsi"/>
          <w:sz w:val="24"/>
          <w:szCs w:val="24"/>
        </w:rPr>
        <w:tab/>
      </w:r>
      <w:r w:rsidR="00354D13">
        <w:rPr>
          <w:rFonts w:asciiTheme="majorHAnsi" w:hAnsiTheme="majorHAnsi"/>
          <w:sz w:val="24"/>
          <w:szCs w:val="24"/>
        </w:rPr>
        <w:tab/>
      </w:r>
      <w:r w:rsidR="00354D13">
        <w:rPr>
          <w:rFonts w:asciiTheme="majorHAnsi" w:hAnsiTheme="majorHAnsi"/>
          <w:sz w:val="24"/>
          <w:szCs w:val="24"/>
        </w:rPr>
        <w:tab/>
      </w:r>
      <w:r w:rsidR="00897340">
        <w:rPr>
          <w:rFonts w:asciiTheme="majorHAnsi" w:hAnsiTheme="majorHAnsi"/>
          <w:sz w:val="24"/>
          <w:szCs w:val="24"/>
        </w:rPr>
        <w:t>Block: ___________</w:t>
      </w:r>
    </w:p>
    <w:p w14:paraId="37F5669A" w14:textId="2D3FB8CA" w:rsidR="00897340" w:rsidRPr="00354D13" w:rsidRDefault="00354D13">
      <w:pPr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i/>
          <w:sz w:val="24"/>
          <w:szCs w:val="24"/>
        </w:rPr>
        <w:t>Great Depression/</w:t>
      </w:r>
      <w:r w:rsidRPr="00354D13">
        <w:rPr>
          <w:rFonts w:asciiTheme="majorHAnsi" w:hAnsiTheme="majorHAnsi"/>
          <w:i/>
          <w:sz w:val="24"/>
          <w:szCs w:val="24"/>
        </w:rPr>
        <w:t>The New Deal</w:t>
      </w:r>
    </w:p>
    <w:p w14:paraId="5C6DFA96" w14:textId="77777777" w:rsidR="00897340" w:rsidRPr="00897340" w:rsidRDefault="00401F95" w:rsidP="0089734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97340">
        <w:rPr>
          <w:rFonts w:asciiTheme="majorHAnsi" w:hAnsiTheme="majorHAnsi"/>
          <w:b/>
          <w:i/>
          <w:sz w:val="28"/>
          <w:szCs w:val="28"/>
        </w:rPr>
        <w:t>Sc</w:t>
      </w:r>
      <w:r w:rsidR="00897340" w:rsidRPr="00897340">
        <w:rPr>
          <w:rFonts w:asciiTheme="majorHAnsi" w:hAnsiTheme="majorHAnsi"/>
          <w:b/>
          <w:i/>
          <w:sz w:val="28"/>
          <w:szCs w:val="28"/>
        </w:rPr>
        <w:t>hec</w:t>
      </w:r>
      <w:r w:rsidR="00897340">
        <w:rPr>
          <w:rFonts w:asciiTheme="majorHAnsi" w:hAnsiTheme="majorHAnsi"/>
          <w:b/>
          <w:i/>
          <w:sz w:val="28"/>
          <w:szCs w:val="28"/>
        </w:rPr>
        <w:t>h</w:t>
      </w:r>
      <w:r w:rsidR="00897340" w:rsidRPr="00897340">
        <w:rPr>
          <w:rFonts w:asciiTheme="majorHAnsi" w:hAnsiTheme="majorHAnsi"/>
          <w:b/>
          <w:i/>
          <w:sz w:val="28"/>
          <w:szCs w:val="28"/>
        </w:rPr>
        <w:t>ter Poultry v. United States</w:t>
      </w:r>
    </w:p>
    <w:p w14:paraId="023321C4" w14:textId="77777777" w:rsidR="00401F95" w:rsidRPr="00897340" w:rsidRDefault="00401F95" w:rsidP="00897340">
      <w:pPr>
        <w:jc w:val="center"/>
        <w:rPr>
          <w:rFonts w:asciiTheme="majorHAnsi" w:hAnsiTheme="majorHAnsi"/>
          <w:b/>
          <w:sz w:val="28"/>
          <w:szCs w:val="28"/>
        </w:rPr>
      </w:pPr>
      <w:r w:rsidRPr="00897340">
        <w:rPr>
          <w:rFonts w:asciiTheme="majorHAnsi" w:hAnsiTheme="majorHAnsi"/>
          <w:b/>
          <w:sz w:val="28"/>
          <w:szCs w:val="28"/>
        </w:rPr>
        <w:t>The Sick Chicken Case</w:t>
      </w:r>
    </w:p>
    <w:p w14:paraId="7EA30470" w14:textId="77777777" w:rsidR="00FA10AE" w:rsidRPr="00897340" w:rsidRDefault="00897340">
      <w:pPr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b/>
          <w:sz w:val="24"/>
          <w:szCs w:val="24"/>
        </w:rPr>
        <w:t>Facts</w:t>
      </w:r>
      <w:r w:rsidRPr="00897340">
        <w:rPr>
          <w:rFonts w:asciiTheme="majorHAnsi" w:hAnsiTheme="majorHAnsi"/>
          <w:sz w:val="24"/>
          <w:szCs w:val="24"/>
        </w:rPr>
        <w:t xml:space="preserve">.  </w:t>
      </w:r>
      <w:r w:rsidR="009328A2" w:rsidRPr="00897340">
        <w:rPr>
          <w:rFonts w:asciiTheme="majorHAnsi" w:hAnsiTheme="majorHAnsi"/>
          <w:sz w:val="24"/>
          <w:szCs w:val="24"/>
        </w:rPr>
        <w:t xml:space="preserve">Joseph, Martin, Alex and Aaron were four Jewish-American brothers who owned and operated the A.L.A. </w:t>
      </w:r>
      <w:r w:rsidRPr="00897340">
        <w:rPr>
          <w:rFonts w:asciiTheme="majorHAnsi" w:hAnsiTheme="majorHAnsi"/>
          <w:sz w:val="24"/>
          <w:szCs w:val="24"/>
        </w:rPr>
        <w:t>Schechter</w:t>
      </w:r>
      <w:r w:rsidR="009328A2" w:rsidRPr="00897340">
        <w:rPr>
          <w:rFonts w:asciiTheme="majorHAnsi" w:hAnsiTheme="majorHAnsi"/>
          <w:sz w:val="24"/>
          <w:szCs w:val="24"/>
        </w:rPr>
        <w:t xml:space="preserve"> Poultry Corpor</w:t>
      </w:r>
      <w:r w:rsidR="002C2F29">
        <w:rPr>
          <w:rFonts w:asciiTheme="majorHAnsi" w:hAnsiTheme="majorHAnsi"/>
          <w:sz w:val="24"/>
          <w:szCs w:val="24"/>
        </w:rPr>
        <w:t xml:space="preserve">ation and Live Poultry Market. </w:t>
      </w:r>
      <w:r w:rsidRPr="00897340">
        <w:rPr>
          <w:rFonts w:asciiTheme="majorHAnsi" w:hAnsiTheme="majorHAnsi"/>
          <w:sz w:val="24"/>
          <w:szCs w:val="24"/>
        </w:rPr>
        <w:t>Schechter</w:t>
      </w:r>
      <w:r w:rsidR="009328A2" w:rsidRPr="00897340">
        <w:rPr>
          <w:rFonts w:asciiTheme="majorHAnsi" w:hAnsiTheme="majorHAnsi"/>
          <w:sz w:val="24"/>
          <w:szCs w:val="24"/>
        </w:rPr>
        <w:t xml:space="preserve"> Poultry was located in Brooklyn</w:t>
      </w:r>
      <w:r w:rsidR="002C2F29">
        <w:rPr>
          <w:rFonts w:asciiTheme="majorHAnsi" w:hAnsiTheme="majorHAnsi"/>
          <w:sz w:val="24"/>
          <w:szCs w:val="24"/>
        </w:rPr>
        <w:t>, NY</w:t>
      </w:r>
      <w:r w:rsidR="009328A2" w:rsidRPr="00897340">
        <w:rPr>
          <w:rFonts w:asciiTheme="majorHAnsi" w:hAnsiTheme="majorHAnsi"/>
          <w:sz w:val="24"/>
          <w:szCs w:val="24"/>
        </w:rPr>
        <w:t>.</w:t>
      </w:r>
      <w:r w:rsidR="0099110D" w:rsidRPr="00897340">
        <w:rPr>
          <w:rFonts w:asciiTheme="majorHAnsi" w:hAnsiTheme="majorHAnsi"/>
          <w:sz w:val="24"/>
          <w:szCs w:val="24"/>
        </w:rPr>
        <w:t xml:space="preserve">  There, they slaughtered chickens purchased from farms in New York and Pennsylvania.</w:t>
      </w:r>
    </w:p>
    <w:p w14:paraId="4EEE2B49" w14:textId="77777777" w:rsidR="00401F95" w:rsidRPr="00897340" w:rsidRDefault="00401F95">
      <w:pPr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sz w:val="24"/>
          <w:szCs w:val="24"/>
        </w:rPr>
        <w:t>The brothers were Kosher butchers, so their chickens were slaugh</w:t>
      </w:r>
      <w:r w:rsidR="002C2F29">
        <w:rPr>
          <w:rFonts w:asciiTheme="majorHAnsi" w:hAnsiTheme="majorHAnsi"/>
          <w:sz w:val="24"/>
          <w:szCs w:val="24"/>
        </w:rPr>
        <w:t xml:space="preserve">tered according to Jewish law. </w:t>
      </w:r>
      <w:r w:rsidRPr="00897340">
        <w:rPr>
          <w:rFonts w:asciiTheme="majorHAnsi" w:hAnsiTheme="majorHAnsi"/>
          <w:sz w:val="24"/>
          <w:szCs w:val="24"/>
        </w:rPr>
        <w:t>It was al</w:t>
      </w:r>
      <w:r w:rsidR="0099110D" w:rsidRPr="00897340">
        <w:rPr>
          <w:rFonts w:asciiTheme="majorHAnsi" w:hAnsiTheme="majorHAnsi"/>
          <w:sz w:val="24"/>
          <w:szCs w:val="24"/>
        </w:rPr>
        <w:t xml:space="preserve">leged that they had sold sick or “unfit” </w:t>
      </w:r>
      <w:r w:rsidRPr="00897340">
        <w:rPr>
          <w:rFonts w:asciiTheme="majorHAnsi" w:hAnsiTheme="majorHAnsi"/>
          <w:sz w:val="24"/>
          <w:szCs w:val="24"/>
        </w:rPr>
        <w:t>chicken</w:t>
      </w:r>
      <w:r w:rsidR="0099110D" w:rsidRPr="00897340">
        <w:rPr>
          <w:rFonts w:asciiTheme="majorHAnsi" w:hAnsiTheme="majorHAnsi"/>
          <w:sz w:val="24"/>
          <w:szCs w:val="24"/>
        </w:rPr>
        <w:t xml:space="preserve">s (perhaps </w:t>
      </w:r>
      <w:r w:rsidRPr="00897340">
        <w:rPr>
          <w:rFonts w:asciiTheme="majorHAnsi" w:hAnsiTheme="majorHAnsi"/>
          <w:sz w:val="24"/>
          <w:szCs w:val="24"/>
        </w:rPr>
        <w:t xml:space="preserve">with </w:t>
      </w:r>
      <w:r w:rsidR="00897340" w:rsidRPr="00897340">
        <w:rPr>
          <w:rFonts w:asciiTheme="majorHAnsi" w:hAnsiTheme="majorHAnsi"/>
          <w:sz w:val="24"/>
          <w:szCs w:val="24"/>
        </w:rPr>
        <w:t>tuberculosis</w:t>
      </w:r>
      <w:r w:rsidR="002C2F29">
        <w:rPr>
          <w:rFonts w:asciiTheme="majorHAnsi" w:hAnsiTheme="majorHAnsi"/>
          <w:sz w:val="24"/>
          <w:szCs w:val="24"/>
        </w:rPr>
        <w:t xml:space="preserve">). </w:t>
      </w:r>
      <w:r w:rsidRPr="00897340">
        <w:rPr>
          <w:rFonts w:asciiTheme="majorHAnsi" w:hAnsiTheme="majorHAnsi"/>
          <w:sz w:val="24"/>
          <w:szCs w:val="24"/>
        </w:rPr>
        <w:t>It was also alleged that they had unlawfully lowered the prices of some of their chickens.</w:t>
      </w:r>
    </w:p>
    <w:p w14:paraId="21FF5DF9" w14:textId="77777777" w:rsidR="00401F95" w:rsidRPr="00897340" w:rsidRDefault="00401F95">
      <w:pPr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sz w:val="24"/>
          <w:szCs w:val="24"/>
        </w:rPr>
        <w:t xml:space="preserve">For selling the “sick chicken(s)” and for under-cutting their prices, the </w:t>
      </w:r>
      <w:r w:rsidR="00897340" w:rsidRPr="00897340">
        <w:rPr>
          <w:rFonts w:asciiTheme="majorHAnsi" w:hAnsiTheme="majorHAnsi"/>
          <w:sz w:val="24"/>
          <w:szCs w:val="24"/>
        </w:rPr>
        <w:t>Schechter</w:t>
      </w:r>
      <w:r w:rsidRPr="00897340">
        <w:rPr>
          <w:rFonts w:asciiTheme="majorHAnsi" w:hAnsiTheme="majorHAnsi"/>
          <w:sz w:val="24"/>
          <w:szCs w:val="24"/>
        </w:rPr>
        <w:t xml:space="preserve"> brothers were charged under provisions of the </w:t>
      </w:r>
      <w:r w:rsidRPr="002C2F29">
        <w:rPr>
          <w:rFonts w:asciiTheme="majorHAnsi" w:hAnsiTheme="majorHAnsi"/>
          <w:b/>
          <w:sz w:val="24"/>
          <w:szCs w:val="24"/>
        </w:rPr>
        <w:t>National Industrial Recovery Act</w:t>
      </w:r>
      <w:r w:rsidRPr="00897340">
        <w:rPr>
          <w:rFonts w:asciiTheme="majorHAnsi" w:hAnsiTheme="majorHAnsi"/>
          <w:sz w:val="24"/>
          <w:szCs w:val="24"/>
        </w:rPr>
        <w:t xml:space="preserve">, specifically, the NIRA’s law against “unfair competition” (the NIRA had set minimum process </w:t>
      </w:r>
      <w:r w:rsidR="0099110D" w:rsidRPr="00897340">
        <w:rPr>
          <w:rFonts w:asciiTheme="majorHAnsi" w:hAnsiTheme="majorHAnsi"/>
          <w:sz w:val="24"/>
          <w:szCs w:val="24"/>
        </w:rPr>
        <w:t>for entire indus</w:t>
      </w:r>
      <w:r w:rsidRPr="00897340">
        <w:rPr>
          <w:rFonts w:asciiTheme="majorHAnsi" w:hAnsiTheme="majorHAnsi"/>
          <w:sz w:val="24"/>
          <w:szCs w:val="24"/>
        </w:rPr>
        <w:t>tries).</w:t>
      </w:r>
      <w:r w:rsidR="002C2F29">
        <w:rPr>
          <w:rFonts w:asciiTheme="majorHAnsi" w:hAnsiTheme="majorHAnsi"/>
          <w:sz w:val="24"/>
          <w:szCs w:val="24"/>
        </w:rPr>
        <w:t xml:space="preserve"> </w:t>
      </w:r>
      <w:r w:rsidR="0099110D" w:rsidRPr="00897340">
        <w:rPr>
          <w:rFonts w:asciiTheme="majorHAnsi" w:hAnsiTheme="majorHAnsi"/>
          <w:sz w:val="24"/>
          <w:szCs w:val="24"/>
        </w:rPr>
        <w:t>The NIRA was passed by Congress, but it included the Live Poultry Code, which was added by</w:t>
      </w:r>
      <w:r w:rsidR="002C2F29">
        <w:rPr>
          <w:rFonts w:asciiTheme="majorHAnsi" w:hAnsiTheme="majorHAnsi"/>
          <w:sz w:val="24"/>
          <w:szCs w:val="24"/>
        </w:rPr>
        <w:t xml:space="preserve"> the Roosevelt Administration. </w:t>
      </w:r>
      <w:r w:rsidR="0099110D" w:rsidRPr="00897340">
        <w:rPr>
          <w:rFonts w:asciiTheme="majorHAnsi" w:hAnsiTheme="majorHAnsi"/>
          <w:sz w:val="24"/>
          <w:szCs w:val="24"/>
        </w:rPr>
        <w:t xml:space="preserve">The </w:t>
      </w:r>
      <w:r w:rsidR="00897340" w:rsidRPr="00897340">
        <w:rPr>
          <w:rFonts w:asciiTheme="majorHAnsi" w:hAnsiTheme="majorHAnsi"/>
          <w:sz w:val="24"/>
          <w:szCs w:val="24"/>
        </w:rPr>
        <w:t>Schechter</w:t>
      </w:r>
      <w:r w:rsidR="0099110D" w:rsidRPr="00897340">
        <w:rPr>
          <w:rFonts w:asciiTheme="majorHAnsi" w:hAnsiTheme="majorHAnsi"/>
          <w:sz w:val="24"/>
          <w:szCs w:val="24"/>
        </w:rPr>
        <w:t xml:space="preserve"> brothers were c</w:t>
      </w:r>
      <w:r w:rsidRPr="00897340">
        <w:rPr>
          <w:rFonts w:asciiTheme="majorHAnsi" w:hAnsiTheme="majorHAnsi"/>
          <w:sz w:val="24"/>
          <w:szCs w:val="24"/>
        </w:rPr>
        <w:t>harg</w:t>
      </w:r>
      <w:r w:rsidR="0099110D" w:rsidRPr="00897340">
        <w:rPr>
          <w:rFonts w:asciiTheme="majorHAnsi" w:hAnsiTheme="majorHAnsi"/>
          <w:sz w:val="24"/>
          <w:szCs w:val="24"/>
        </w:rPr>
        <w:t xml:space="preserve">ed under the Live Poultry Code </w:t>
      </w:r>
      <w:r w:rsidRPr="00897340">
        <w:rPr>
          <w:rFonts w:asciiTheme="majorHAnsi" w:hAnsiTheme="majorHAnsi"/>
          <w:sz w:val="24"/>
          <w:szCs w:val="24"/>
        </w:rPr>
        <w:t xml:space="preserve">covering </w:t>
      </w:r>
      <w:r w:rsidRPr="002C2F29">
        <w:rPr>
          <w:rFonts w:asciiTheme="majorHAnsi" w:hAnsiTheme="majorHAnsi"/>
          <w:sz w:val="24"/>
          <w:szCs w:val="24"/>
          <w:u w:val="single"/>
        </w:rPr>
        <w:t>inters</w:t>
      </w:r>
      <w:r w:rsidR="002C2F29" w:rsidRPr="002C2F29">
        <w:rPr>
          <w:rFonts w:asciiTheme="majorHAnsi" w:hAnsiTheme="majorHAnsi"/>
          <w:sz w:val="24"/>
          <w:szCs w:val="24"/>
          <w:u w:val="single"/>
        </w:rPr>
        <w:t>tate commerce</w:t>
      </w:r>
      <w:r w:rsidR="002C2F29">
        <w:rPr>
          <w:rFonts w:asciiTheme="majorHAnsi" w:hAnsiTheme="majorHAnsi"/>
          <w:sz w:val="24"/>
          <w:szCs w:val="24"/>
        </w:rPr>
        <w:t xml:space="preserve"> of live poultry. </w:t>
      </w:r>
      <w:r w:rsidRPr="00897340">
        <w:rPr>
          <w:rFonts w:asciiTheme="majorHAnsi" w:hAnsiTheme="majorHAnsi"/>
          <w:sz w:val="24"/>
          <w:szCs w:val="24"/>
        </w:rPr>
        <w:t>In federal court, the brothers were fined over $7,000 and se</w:t>
      </w:r>
      <w:r w:rsidR="002C2F29">
        <w:rPr>
          <w:rFonts w:asciiTheme="majorHAnsi" w:hAnsiTheme="majorHAnsi"/>
          <w:sz w:val="24"/>
          <w:szCs w:val="24"/>
        </w:rPr>
        <w:t xml:space="preserve">ntenced to short prison terms. </w:t>
      </w:r>
      <w:r w:rsidRPr="00897340">
        <w:rPr>
          <w:rFonts w:asciiTheme="majorHAnsi" w:hAnsiTheme="majorHAnsi"/>
          <w:sz w:val="24"/>
          <w:szCs w:val="24"/>
        </w:rPr>
        <w:t>The brothers appealed to the U.S. Supreme Court.</w:t>
      </w:r>
    </w:p>
    <w:p w14:paraId="5CC4D3C0" w14:textId="77777777" w:rsidR="00897340" w:rsidRDefault="00897340" w:rsidP="00897340">
      <w:pPr>
        <w:rPr>
          <w:rFonts w:asciiTheme="majorHAnsi" w:hAnsiTheme="majorHAnsi"/>
          <w:sz w:val="24"/>
          <w:szCs w:val="24"/>
        </w:rPr>
      </w:pPr>
      <w:r w:rsidRPr="00174739">
        <w:rPr>
          <w:rFonts w:asciiTheme="majorHAnsi" w:hAnsiTheme="majorHAnsi"/>
          <w:i/>
          <w:sz w:val="24"/>
          <w:szCs w:val="24"/>
        </w:rPr>
        <w:t>Schechter</w:t>
      </w:r>
      <w:r w:rsidR="00401F95" w:rsidRPr="00174739">
        <w:rPr>
          <w:rFonts w:asciiTheme="majorHAnsi" w:hAnsiTheme="majorHAnsi"/>
          <w:i/>
          <w:sz w:val="24"/>
          <w:szCs w:val="24"/>
        </w:rPr>
        <w:t xml:space="preserve"> </w:t>
      </w:r>
      <w:r w:rsidRPr="00174739">
        <w:rPr>
          <w:rFonts w:asciiTheme="majorHAnsi" w:hAnsiTheme="majorHAnsi"/>
          <w:i/>
          <w:sz w:val="24"/>
          <w:szCs w:val="24"/>
        </w:rPr>
        <w:t>Poultry Corp. v. United States</w:t>
      </w:r>
      <w:r>
        <w:rPr>
          <w:rFonts w:asciiTheme="majorHAnsi" w:hAnsiTheme="majorHAnsi"/>
          <w:sz w:val="24"/>
          <w:szCs w:val="24"/>
        </w:rPr>
        <w:t xml:space="preserve"> came before the Supreme Court on Thursday, May 2, 1935.</w:t>
      </w:r>
    </w:p>
    <w:p w14:paraId="05FC52BB" w14:textId="77777777" w:rsidR="00897340" w:rsidRDefault="00897340" w:rsidP="00897340">
      <w:pPr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b/>
          <w:sz w:val="24"/>
          <w:szCs w:val="24"/>
        </w:rPr>
        <w:t>Legal Issues</w:t>
      </w:r>
      <w:r>
        <w:rPr>
          <w:rFonts w:asciiTheme="majorHAnsi" w:hAnsiTheme="majorHAnsi"/>
          <w:sz w:val="24"/>
          <w:szCs w:val="24"/>
        </w:rPr>
        <w:t>.</w:t>
      </w:r>
    </w:p>
    <w:p w14:paraId="3BFE8B94" w14:textId="77777777" w:rsidR="0099110D" w:rsidRPr="00897340" w:rsidRDefault="0099110D" w:rsidP="0089734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b/>
          <w:sz w:val="24"/>
          <w:szCs w:val="24"/>
        </w:rPr>
        <w:t>Article I, Section 1</w:t>
      </w:r>
      <w:r w:rsidRPr="00897340">
        <w:rPr>
          <w:rFonts w:asciiTheme="majorHAnsi" w:hAnsiTheme="majorHAnsi"/>
          <w:sz w:val="24"/>
          <w:szCs w:val="24"/>
        </w:rPr>
        <w:t xml:space="preserve"> of </w:t>
      </w:r>
      <w:r w:rsidRPr="00897340">
        <w:rPr>
          <w:rFonts w:asciiTheme="majorHAnsi" w:hAnsiTheme="majorHAnsi"/>
          <w:i/>
          <w:sz w:val="24"/>
          <w:szCs w:val="24"/>
        </w:rPr>
        <w:t>The Constitution of the United States</w:t>
      </w:r>
      <w:r w:rsidRPr="00897340">
        <w:rPr>
          <w:rFonts w:asciiTheme="majorHAnsi" w:hAnsiTheme="majorHAnsi"/>
          <w:sz w:val="24"/>
          <w:szCs w:val="24"/>
        </w:rPr>
        <w:t>.  All legislative (law-making) powers herein granted shall be vested in a Congress of the United States, which shall consist of a Senate and House of Representatives.</w:t>
      </w:r>
    </w:p>
    <w:p w14:paraId="2F3D76B9" w14:textId="77777777" w:rsidR="0099110D" w:rsidRPr="00897340" w:rsidRDefault="0099110D" w:rsidP="0099110D">
      <w:pPr>
        <w:pStyle w:val="ListParagraph"/>
        <w:rPr>
          <w:rFonts w:asciiTheme="majorHAnsi" w:hAnsiTheme="majorHAnsi"/>
          <w:sz w:val="24"/>
          <w:szCs w:val="24"/>
        </w:rPr>
      </w:pPr>
    </w:p>
    <w:p w14:paraId="64005565" w14:textId="77777777" w:rsidR="0099110D" w:rsidRPr="00897340" w:rsidRDefault="0099110D" w:rsidP="009911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b/>
          <w:sz w:val="24"/>
          <w:szCs w:val="24"/>
        </w:rPr>
        <w:t>Article I, Section 8, Clause 3</w:t>
      </w:r>
      <w:r w:rsidRPr="00897340">
        <w:rPr>
          <w:rFonts w:asciiTheme="majorHAnsi" w:hAnsiTheme="majorHAnsi"/>
          <w:sz w:val="24"/>
          <w:szCs w:val="24"/>
        </w:rPr>
        <w:t xml:space="preserve"> of the U.S. Constitution:  Congress has the power “to regulate commerce with foreign nations, </w:t>
      </w:r>
      <w:r w:rsidRPr="00897340">
        <w:rPr>
          <w:rFonts w:asciiTheme="majorHAnsi" w:hAnsiTheme="majorHAnsi"/>
          <w:sz w:val="24"/>
          <w:szCs w:val="24"/>
          <w:u w:val="single"/>
        </w:rPr>
        <w:t>and among the several states</w:t>
      </w:r>
      <w:r w:rsidRPr="00897340">
        <w:rPr>
          <w:rFonts w:asciiTheme="majorHAnsi" w:hAnsiTheme="majorHAnsi"/>
          <w:sz w:val="24"/>
          <w:szCs w:val="24"/>
        </w:rPr>
        <w:t>, and with the Indian tribes.”</w:t>
      </w:r>
    </w:p>
    <w:p w14:paraId="7BD8FAC0" w14:textId="77777777" w:rsidR="0099110D" w:rsidRPr="00897340" w:rsidRDefault="0099110D" w:rsidP="0099110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4E1889A4" w14:textId="77777777" w:rsidR="0099110D" w:rsidRPr="00897340" w:rsidRDefault="0099110D" w:rsidP="0099110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b/>
          <w:sz w:val="24"/>
          <w:szCs w:val="24"/>
        </w:rPr>
        <w:t>Tenth Amendment</w:t>
      </w:r>
      <w:r w:rsidRPr="00897340">
        <w:rPr>
          <w:rFonts w:asciiTheme="majorHAnsi" w:hAnsiTheme="majorHAnsi"/>
          <w:sz w:val="24"/>
          <w:szCs w:val="24"/>
        </w:rPr>
        <w:t xml:space="preserve"> to the U.S. Constitution:  “The powers not delegated to the United States by the Constitution, nor prohibited by it to the States, are reserved to the States respectively, or to the people.”</w:t>
      </w:r>
    </w:p>
    <w:p w14:paraId="1E653604" w14:textId="77777777" w:rsidR="0099110D" w:rsidRPr="00897340" w:rsidRDefault="0099110D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2BD5FE56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4B8AFCA3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2E0AD96D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7143E6C3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54F8C192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6626EC42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7E42813B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5864ABCB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291F7239" w14:textId="77777777" w:rsidR="0099110D" w:rsidRPr="00897340" w:rsidRDefault="0099110D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b/>
          <w:sz w:val="24"/>
          <w:szCs w:val="24"/>
        </w:rPr>
        <w:t>Questions</w:t>
      </w:r>
      <w:r w:rsidRPr="00897340">
        <w:rPr>
          <w:rFonts w:asciiTheme="majorHAnsi" w:hAnsiTheme="majorHAnsi"/>
          <w:sz w:val="24"/>
          <w:szCs w:val="24"/>
        </w:rPr>
        <w:t>:</w:t>
      </w:r>
    </w:p>
    <w:p w14:paraId="366DC8A1" w14:textId="77777777" w:rsidR="0099110D" w:rsidRPr="00897340" w:rsidRDefault="0099110D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2CB68CC0" w14:textId="77777777" w:rsidR="00897340" w:rsidRDefault="00897340" w:rsidP="0099110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did the NIRA want to prevent price-cutting by merchants of agricultural products?</w:t>
      </w:r>
    </w:p>
    <w:p w14:paraId="7242676E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7886E450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69F1CCEB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7C4F36F3" w14:textId="77777777" w:rsidR="0099110D" w:rsidRPr="00897340" w:rsidRDefault="002C2F29" w:rsidP="0099110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are the three branches of government, and which </w:t>
      </w:r>
      <w:r w:rsidR="0099110D" w:rsidRPr="00897340">
        <w:rPr>
          <w:rFonts w:asciiTheme="majorHAnsi" w:hAnsiTheme="majorHAnsi"/>
          <w:sz w:val="24"/>
          <w:szCs w:val="24"/>
        </w:rPr>
        <w:t>branch has the sole power to regulate interstate commerce?</w:t>
      </w:r>
    </w:p>
    <w:p w14:paraId="05FBF17B" w14:textId="77777777" w:rsidR="0099110D" w:rsidRDefault="0099110D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2D6BB00F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174E0804" w14:textId="77777777" w:rsid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27964FC1" w14:textId="77777777" w:rsidR="00897340" w:rsidRPr="00897340" w:rsidRDefault="00897340" w:rsidP="0099110D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4C7E71D5" w14:textId="77777777" w:rsidR="0099110D" w:rsidRDefault="0099110D" w:rsidP="0099110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sz w:val="24"/>
          <w:szCs w:val="24"/>
        </w:rPr>
        <w:t xml:space="preserve">Are the Schecters engaged in interstate commerce?  </w:t>
      </w:r>
    </w:p>
    <w:p w14:paraId="29E1E69A" w14:textId="77777777" w:rsidR="00897340" w:rsidRP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5A585CD6" w14:textId="77777777" w:rsidR="00897340" w:rsidRPr="00897340" w:rsidRDefault="00897340" w:rsidP="00897340">
      <w:pPr>
        <w:rPr>
          <w:rFonts w:asciiTheme="majorHAnsi" w:hAnsiTheme="majorHAnsi"/>
          <w:sz w:val="24"/>
          <w:szCs w:val="24"/>
        </w:rPr>
      </w:pPr>
    </w:p>
    <w:p w14:paraId="0AEE751B" w14:textId="77777777" w:rsidR="0099110D" w:rsidRPr="00897340" w:rsidRDefault="0099110D" w:rsidP="0099110D">
      <w:pPr>
        <w:pStyle w:val="ListParagraph"/>
        <w:rPr>
          <w:rFonts w:asciiTheme="majorHAnsi" w:hAnsiTheme="majorHAnsi"/>
          <w:sz w:val="24"/>
          <w:szCs w:val="24"/>
        </w:rPr>
      </w:pPr>
    </w:p>
    <w:p w14:paraId="790F4DD8" w14:textId="77777777" w:rsidR="0099110D" w:rsidRPr="00897340" w:rsidRDefault="00897340" w:rsidP="0099110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sz w:val="24"/>
          <w:szCs w:val="24"/>
        </w:rPr>
        <w:t>Which branch has the sole responsibility to make the laws?</w:t>
      </w:r>
    </w:p>
    <w:p w14:paraId="5B2A4AC8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0083C97B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5AD51999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3C43D8FA" w14:textId="77777777" w:rsidR="00897340" w:rsidRP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11E7BE53" w14:textId="77777777" w:rsidR="00897340" w:rsidRPr="00897340" w:rsidRDefault="002C2F29" w:rsidP="0099110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</w:t>
      </w:r>
      <w:r w:rsidR="00897340" w:rsidRPr="00897340">
        <w:rPr>
          <w:rFonts w:asciiTheme="majorHAnsi" w:hAnsiTheme="majorHAnsi"/>
          <w:sz w:val="24"/>
          <w:szCs w:val="24"/>
        </w:rPr>
        <w:t>branch made the Live Poultry Code laws?</w:t>
      </w:r>
    </w:p>
    <w:p w14:paraId="027D1EEB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1517C9A8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4C9FF2EC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2F371DC1" w14:textId="77777777" w:rsidR="00897340" w:rsidRDefault="00897340" w:rsidP="00897340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897340">
        <w:rPr>
          <w:rFonts w:asciiTheme="majorHAnsi" w:hAnsiTheme="majorHAnsi"/>
          <w:b/>
          <w:sz w:val="24"/>
          <w:szCs w:val="24"/>
        </w:rPr>
        <w:t>Ruling</w:t>
      </w:r>
      <w:r>
        <w:rPr>
          <w:rFonts w:asciiTheme="majorHAnsi" w:hAnsiTheme="majorHAnsi"/>
          <w:sz w:val="24"/>
          <w:szCs w:val="24"/>
        </w:rPr>
        <w:t>.  Applying the facts to the law, do you rule in favor of FDR &amp; the New Deal or do you rule in favor of the Schechter brothers?</w:t>
      </w:r>
    </w:p>
    <w:p w14:paraId="707D3CAB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0F8D57DF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3C70C148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4CB3B4A2" w14:textId="77777777" w:rsidR="00897340" w:rsidRDefault="00897340" w:rsidP="00897340">
      <w:pPr>
        <w:pStyle w:val="ListParagraph"/>
        <w:rPr>
          <w:rFonts w:asciiTheme="majorHAnsi" w:hAnsiTheme="majorHAnsi"/>
          <w:sz w:val="24"/>
          <w:szCs w:val="24"/>
        </w:rPr>
      </w:pPr>
    </w:p>
    <w:p w14:paraId="25257DA6" w14:textId="77777777" w:rsidR="00897340" w:rsidRPr="00897340" w:rsidRDefault="00897340" w:rsidP="00897340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your reasoning:</w:t>
      </w:r>
    </w:p>
    <w:sectPr w:rsidR="00897340" w:rsidRPr="00897340" w:rsidSect="008973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B37A9" w14:textId="77777777" w:rsidR="009400E6" w:rsidRDefault="009400E6" w:rsidP="00897340">
      <w:pPr>
        <w:spacing w:after="0" w:line="240" w:lineRule="auto"/>
      </w:pPr>
      <w:r>
        <w:separator/>
      </w:r>
    </w:p>
  </w:endnote>
  <w:endnote w:type="continuationSeparator" w:id="0">
    <w:p w14:paraId="1BB53028" w14:textId="77777777" w:rsidR="009400E6" w:rsidRDefault="009400E6" w:rsidP="0089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557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F226B" w14:textId="77777777" w:rsidR="00897340" w:rsidRDefault="008973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380BDC" w14:textId="77777777" w:rsidR="00897340" w:rsidRDefault="008973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21822" w14:textId="77777777" w:rsidR="009400E6" w:rsidRDefault="009400E6" w:rsidP="00897340">
      <w:pPr>
        <w:spacing w:after="0" w:line="240" w:lineRule="auto"/>
      </w:pPr>
      <w:r>
        <w:separator/>
      </w:r>
    </w:p>
  </w:footnote>
  <w:footnote w:type="continuationSeparator" w:id="0">
    <w:p w14:paraId="5370A7FF" w14:textId="77777777" w:rsidR="009400E6" w:rsidRDefault="009400E6" w:rsidP="0089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455"/>
    <w:multiLevelType w:val="hybridMultilevel"/>
    <w:tmpl w:val="FF44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04F0A"/>
    <w:multiLevelType w:val="hybridMultilevel"/>
    <w:tmpl w:val="DBF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4D63"/>
    <w:multiLevelType w:val="hybridMultilevel"/>
    <w:tmpl w:val="B4C0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1B"/>
    <w:rsid w:val="00174739"/>
    <w:rsid w:val="002C2F29"/>
    <w:rsid w:val="0034581B"/>
    <w:rsid w:val="00354D13"/>
    <w:rsid w:val="00401F95"/>
    <w:rsid w:val="00897340"/>
    <w:rsid w:val="009328A2"/>
    <w:rsid w:val="009400E6"/>
    <w:rsid w:val="0099110D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9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40"/>
  </w:style>
  <w:style w:type="paragraph" w:styleId="Footer">
    <w:name w:val="footer"/>
    <w:basedOn w:val="Normal"/>
    <w:link w:val="FooterChar"/>
    <w:uiPriority w:val="99"/>
    <w:unhideWhenUsed/>
    <w:rsid w:val="0089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40"/>
  </w:style>
  <w:style w:type="paragraph" w:styleId="Footer">
    <w:name w:val="footer"/>
    <w:basedOn w:val="Normal"/>
    <w:link w:val="FooterChar"/>
    <w:uiPriority w:val="99"/>
    <w:unhideWhenUsed/>
    <w:rsid w:val="0089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5</cp:revision>
  <cp:lastPrinted>2019-01-10T12:46:00Z</cp:lastPrinted>
  <dcterms:created xsi:type="dcterms:W3CDTF">2015-02-13T16:07:00Z</dcterms:created>
  <dcterms:modified xsi:type="dcterms:W3CDTF">2019-01-10T12:46:00Z</dcterms:modified>
</cp:coreProperties>
</file>